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0" w:rsidRPr="0024195A" w:rsidRDefault="00AB7644" w:rsidP="0024195A">
      <w:pPr>
        <w:pStyle w:val="NormalnyWeb"/>
        <w:jc w:val="both"/>
        <w:rPr>
          <w:bCs/>
        </w:rPr>
      </w:pPr>
      <w:r w:rsidRPr="00E70FBA">
        <w:rPr>
          <w:b/>
        </w:rPr>
        <w:t>Wnios</w:t>
      </w:r>
      <w:r w:rsidR="0024195A">
        <w:rPr>
          <w:b/>
        </w:rPr>
        <w:t>ek</w:t>
      </w:r>
      <w:r w:rsidRPr="00E70FBA">
        <w:rPr>
          <w:b/>
        </w:rPr>
        <w:t xml:space="preserve"> pokontroln</w:t>
      </w:r>
      <w:r w:rsidR="0024195A">
        <w:rPr>
          <w:b/>
        </w:rPr>
        <w:t>y</w:t>
      </w:r>
      <w:r w:rsidRPr="00E70FBA">
        <w:rPr>
          <w:b/>
        </w:rPr>
        <w:t xml:space="preserve"> (zalecenia) wystosowane do</w:t>
      </w:r>
      <w:r w:rsidR="00862F02" w:rsidRPr="00E70FBA">
        <w:rPr>
          <w:b/>
        </w:rPr>
        <w:t xml:space="preserve"> Dyrektora</w:t>
      </w:r>
      <w:r w:rsidRPr="00E70FBA">
        <w:rPr>
          <w:b/>
        </w:rPr>
        <w:t xml:space="preserve"> </w:t>
      </w:r>
      <w:bookmarkStart w:id="0" w:name="_Hlk487698368"/>
      <w:r w:rsidR="00862F02" w:rsidRPr="00E70FBA">
        <w:rPr>
          <w:b/>
        </w:rPr>
        <w:t>Centrum Kształcenia TORUS z siedzibą w Kielcach, ul. Sienkiewicza 42</w:t>
      </w:r>
      <w:r w:rsidR="00D744C0" w:rsidRPr="00E70FBA">
        <w:rPr>
          <w:b/>
        </w:rPr>
        <w:t xml:space="preserve"> w związku z kontrol</w:t>
      </w:r>
      <w:r w:rsidR="00E70FBA">
        <w:rPr>
          <w:b/>
        </w:rPr>
        <w:t>ą</w:t>
      </w:r>
      <w:r w:rsidR="00D744C0" w:rsidRPr="00E70FBA">
        <w:rPr>
          <w:b/>
        </w:rPr>
        <w:t xml:space="preserve"> doraźną</w:t>
      </w:r>
      <w:r w:rsidR="00D744C0" w:rsidRPr="00E70FBA">
        <w:rPr>
          <w:b/>
          <w:color w:val="FF0000"/>
        </w:rPr>
        <w:t xml:space="preserve"> </w:t>
      </w:r>
      <w:r w:rsidR="00E70FBA">
        <w:rPr>
          <w:b/>
          <w:color w:val="FF0000"/>
        </w:rPr>
        <w:br/>
      </w:r>
      <w:r w:rsidR="00D744C0" w:rsidRPr="00E70FBA">
        <w:rPr>
          <w:b/>
        </w:rPr>
        <w:t>w zakresie prawidłowości pobrania dotacji w latach 2014-2018 z budżetu miasta Kielce.</w:t>
      </w:r>
      <w:bookmarkEnd w:id="0"/>
    </w:p>
    <w:p w:rsidR="006800BA" w:rsidRPr="00030A8C" w:rsidRDefault="006800BA" w:rsidP="006800BA">
      <w:pPr>
        <w:spacing w:before="240"/>
        <w:jc w:val="both"/>
        <w:rPr>
          <w:b/>
          <w:i/>
        </w:rPr>
      </w:pPr>
      <w:r w:rsidRPr="00030A8C">
        <w:rPr>
          <w:b/>
          <w:i/>
        </w:rPr>
        <w:t>Wniosek pokontrolny  nr 1</w:t>
      </w:r>
    </w:p>
    <w:p w:rsidR="006800BA" w:rsidRPr="002603B2" w:rsidRDefault="006800BA" w:rsidP="006800BA">
      <w:pPr>
        <w:autoSpaceDE w:val="0"/>
        <w:autoSpaceDN w:val="0"/>
        <w:adjustRightInd w:val="0"/>
        <w:jc w:val="both"/>
        <w:rPr>
          <w:bCs/>
          <w:i/>
        </w:rPr>
      </w:pPr>
      <w:r w:rsidRPr="00030A8C">
        <w:rPr>
          <w:rStyle w:val="Uwydatnienie"/>
          <w:shd w:val="clear" w:color="auto" w:fill="FFFFFF"/>
        </w:rPr>
        <w:t xml:space="preserve">Dokonać zwrotu dotacji pobranej w nadmiernej wysokości w trybie </w:t>
      </w:r>
      <w:r w:rsidRPr="00030A8C">
        <w:rPr>
          <w:bCs/>
          <w:i/>
        </w:rPr>
        <w:t xml:space="preserve">art. 252 ust. 1 i 6 ustawy </w:t>
      </w:r>
      <w:r w:rsidRPr="00030A8C">
        <w:rPr>
          <w:bCs/>
          <w:i/>
        </w:rPr>
        <w:br/>
        <w:t>z dnia 27 sierpnia 2009 r. o finansach publicznych</w:t>
      </w:r>
      <w:r w:rsidRPr="00030A8C">
        <w:rPr>
          <w:bCs/>
        </w:rPr>
        <w:t xml:space="preserve"> </w:t>
      </w:r>
      <w:r w:rsidRPr="00030A8C">
        <w:rPr>
          <w:bCs/>
          <w:i/>
        </w:rPr>
        <w:t xml:space="preserve">(Dz. U. z 2017 r. poz. 2077 </w:t>
      </w:r>
      <w:r w:rsidRPr="00030A8C">
        <w:rPr>
          <w:bCs/>
          <w:i/>
        </w:rPr>
        <w:br/>
        <w:t>z późn. zm.)</w:t>
      </w:r>
      <w:r w:rsidRPr="00030A8C">
        <w:rPr>
          <w:rStyle w:val="Uwydatnienie"/>
          <w:shd w:val="clear" w:color="auto" w:fill="FFFFFF"/>
        </w:rPr>
        <w:t xml:space="preserve"> w związku z podaniem większej liczby uczniów niż wynika z dokumentacji. </w:t>
      </w:r>
      <w:r w:rsidRPr="00030A8C">
        <w:rPr>
          <w:rStyle w:val="Uwydatnienie"/>
          <w:shd w:val="clear" w:color="auto" w:fill="FFFFFF"/>
        </w:rPr>
        <w:br/>
        <w:t>W dalszej działalności dokumentację dotyczącą przebiegu nauczania prowadzić rzetelnie</w:t>
      </w:r>
      <w:r w:rsidRPr="00030A8C">
        <w:rPr>
          <w:iCs/>
          <w:shd w:val="clear" w:color="auto" w:fill="FFFFFF"/>
        </w:rPr>
        <w:br/>
      </w:r>
      <w:r w:rsidRPr="00030A8C">
        <w:rPr>
          <w:rStyle w:val="Uwydatnienie"/>
          <w:shd w:val="clear" w:color="auto" w:fill="FFFFFF"/>
        </w:rPr>
        <w:t xml:space="preserve">i systematycznie zgodnie </w:t>
      </w:r>
      <w:r w:rsidRPr="00030A8C">
        <w:rPr>
          <w:i/>
        </w:rPr>
        <w:t xml:space="preserve">ustawą z dnia 27 października 2017 r. o finansowaniu zadań oświatowych (Dz. U. 2017 r. poz. 2203) </w:t>
      </w:r>
      <w:r w:rsidRPr="00AB5904">
        <w:rPr>
          <w:rStyle w:val="Uwydatnienie"/>
          <w:shd w:val="clear" w:color="auto" w:fill="FFFFFF"/>
        </w:rPr>
        <w:t>oraz obowiązującą</w:t>
      </w:r>
      <w:r w:rsidRPr="00030A8C">
        <w:rPr>
          <w:rStyle w:val="Uwydatnienie"/>
          <w:shd w:val="clear" w:color="auto" w:fill="FFFFFF"/>
        </w:rPr>
        <w:t xml:space="preserve"> </w:t>
      </w:r>
      <w:r>
        <w:rPr>
          <w:bCs/>
          <w:i/>
        </w:rPr>
        <w:t>U</w:t>
      </w:r>
      <w:r w:rsidRPr="00030A8C">
        <w:rPr>
          <w:bCs/>
          <w:i/>
        </w:rPr>
        <w:t xml:space="preserve">chwałą Nr LI/1139/2018 Rady Miasta Kielce </w:t>
      </w:r>
      <w:r w:rsidRPr="00030A8C">
        <w:rPr>
          <w:i/>
        </w:rPr>
        <w:t>z dnia 17 stycznia 2018 r.</w:t>
      </w:r>
      <w:r w:rsidRPr="00030A8C">
        <w:rPr>
          <w:bCs/>
          <w:i/>
        </w:rPr>
        <w:t xml:space="preserve"> w sprawie trybu udzielania i rozliczania dotacji dla szkół i placówek oświatowych prowadzonych przez inne niż miasto Kielce osoby prawne </w:t>
      </w:r>
      <w:r w:rsidRPr="00030A8C">
        <w:rPr>
          <w:bCs/>
          <w:i/>
        </w:rPr>
        <w:br/>
        <w:t>i fizyczne oraz trybu przeprowadzania kontroli prawidłowości ich pobrania i wykorzystania</w:t>
      </w:r>
      <w:r w:rsidR="00D744C0">
        <w:rPr>
          <w:bCs/>
          <w:i/>
        </w:rPr>
        <w:t xml:space="preserve">, </w:t>
      </w:r>
      <w:r w:rsidR="0024195A">
        <w:rPr>
          <w:bCs/>
          <w:i/>
        </w:rPr>
        <w:br/>
        <w:t xml:space="preserve">z </w:t>
      </w:r>
      <w:r w:rsidR="00D744C0">
        <w:rPr>
          <w:bCs/>
          <w:i/>
        </w:rPr>
        <w:t>późniejszymi zmianami</w:t>
      </w:r>
      <w:r w:rsidR="00D744C0" w:rsidRPr="00030A8C">
        <w:rPr>
          <w:bCs/>
          <w:i/>
        </w:rPr>
        <w:t>.</w:t>
      </w:r>
    </w:p>
    <w:p w:rsidR="00AB7644" w:rsidRPr="00345A20" w:rsidRDefault="00AB7644" w:rsidP="00AB7644">
      <w:pPr>
        <w:rPr>
          <w:rFonts w:eastAsia="Calibri"/>
          <w:i/>
          <w:lang w:eastAsia="en-US"/>
        </w:rPr>
      </w:pPr>
    </w:p>
    <w:p w:rsidR="00AB7644" w:rsidRPr="006A6CBE" w:rsidRDefault="00AB7644" w:rsidP="00AB7644">
      <w:pPr>
        <w:pStyle w:val="NormalnyWeb"/>
        <w:jc w:val="both"/>
        <w:rPr>
          <w:bCs/>
          <w:i/>
        </w:rPr>
      </w:pPr>
    </w:p>
    <w:p w:rsidR="00DE06FB" w:rsidRDefault="00DE06FB"/>
    <w:sectPr w:rsidR="00DE06FB" w:rsidSect="005E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B7644"/>
    <w:rsid w:val="00025FDB"/>
    <w:rsid w:val="00143A48"/>
    <w:rsid w:val="0024195A"/>
    <w:rsid w:val="00536BEB"/>
    <w:rsid w:val="005E607A"/>
    <w:rsid w:val="006800BA"/>
    <w:rsid w:val="00862F02"/>
    <w:rsid w:val="008D56B5"/>
    <w:rsid w:val="009D0E2B"/>
    <w:rsid w:val="00AB7644"/>
    <w:rsid w:val="00AE11D6"/>
    <w:rsid w:val="00B04D1B"/>
    <w:rsid w:val="00B737B6"/>
    <w:rsid w:val="00B75EEC"/>
    <w:rsid w:val="00C812A0"/>
    <w:rsid w:val="00D744C0"/>
    <w:rsid w:val="00DA6234"/>
    <w:rsid w:val="00DE06FB"/>
    <w:rsid w:val="00E66DB0"/>
    <w:rsid w:val="00E70FBA"/>
    <w:rsid w:val="00EC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764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800BA"/>
    <w:rPr>
      <w:i/>
      <w:iCs/>
    </w:rPr>
  </w:style>
  <w:style w:type="character" w:styleId="Pogrubienie">
    <w:name w:val="Strong"/>
    <w:qFormat/>
    <w:rsid w:val="00680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6</cp:revision>
  <cp:lastPrinted>2019-07-11T11:33:00Z</cp:lastPrinted>
  <dcterms:created xsi:type="dcterms:W3CDTF">2019-07-10T07:52:00Z</dcterms:created>
  <dcterms:modified xsi:type="dcterms:W3CDTF">2019-07-12T06:20:00Z</dcterms:modified>
</cp:coreProperties>
</file>